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A16" w:rsidRPr="00B74D8F" w:rsidRDefault="00350AE0" w:rsidP="00300A16">
      <w:pPr>
        <w:jc w:val="center"/>
        <w:rPr>
          <w:rFonts w:asciiTheme="majorHAnsi" w:eastAsia="Times New Roman" w:hAnsiTheme="majorHAnsi"/>
          <w:b/>
          <w:bCs/>
        </w:rPr>
      </w:pPr>
      <w:r w:rsidRPr="00B74D8F">
        <w:rPr>
          <w:rFonts w:asciiTheme="majorHAnsi" w:eastAsia="Times New Roman" w:hAnsiTheme="majorHAnsi"/>
          <w:b/>
          <w:bCs/>
        </w:rPr>
        <w:t xml:space="preserve">THE </w:t>
      </w:r>
      <w:r w:rsidR="00300A16" w:rsidRPr="00B74D8F">
        <w:rPr>
          <w:rFonts w:asciiTheme="majorHAnsi" w:eastAsia="Times New Roman" w:hAnsiTheme="majorHAnsi"/>
          <w:b/>
          <w:bCs/>
        </w:rPr>
        <w:t>ACHIEVEMENT CENTER TUITION POLICY</w:t>
      </w:r>
    </w:p>
    <w:p w:rsidR="00300A16" w:rsidRPr="00B74D8F" w:rsidRDefault="00300A16" w:rsidP="00300A16">
      <w:pPr>
        <w:rPr>
          <w:rFonts w:asciiTheme="majorHAnsi" w:eastAsia="Times New Roman" w:hAnsiTheme="majorHAnsi"/>
          <w:b/>
          <w:bCs/>
        </w:rPr>
      </w:pPr>
    </w:p>
    <w:p w:rsidR="00300A16" w:rsidRPr="00B74D8F" w:rsidRDefault="00300A16" w:rsidP="00300A16">
      <w:pPr>
        <w:rPr>
          <w:rFonts w:asciiTheme="majorHAnsi" w:eastAsia="Times New Roman" w:hAnsiTheme="majorHAnsi"/>
          <w:bCs/>
        </w:rPr>
      </w:pPr>
      <w:r w:rsidRPr="00B74D8F">
        <w:rPr>
          <w:rFonts w:asciiTheme="majorHAnsi" w:eastAsia="Times New Roman" w:hAnsiTheme="majorHAnsi"/>
          <w:b/>
          <w:bCs/>
        </w:rPr>
        <w:t xml:space="preserve">The Achievement Center </w:t>
      </w:r>
      <w:r w:rsidRPr="00B74D8F">
        <w:rPr>
          <w:rFonts w:asciiTheme="majorHAnsi" w:eastAsia="Times New Roman" w:hAnsiTheme="majorHAnsi"/>
          <w:bCs/>
        </w:rPr>
        <w:t xml:space="preserve">is a program maintained by The Arc of Somerset County in partnership with Raritan Valley Community College (The </w:t>
      </w:r>
      <w:r w:rsidR="00350AE0" w:rsidRPr="00B74D8F">
        <w:rPr>
          <w:rFonts w:asciiTheme="majorHAnsi" w:eastAsia="Times New Roman" w:hAnsiTheme="majorHAnsi"/>
          <w:bCs/>
        </w:rPr>
        <w:t>College</w:t>
      </w:r>
      <w:r w:rsidRPr="00B74D8F">
        <w:rPr>
          <w:rFonts w:asciiTheme="majorHAnsi" w:eastAsia="Times New Roman" w:hAnsiTheme="majorHAnsi"/>
          <w:bCs/>
        </w:rPr>
        <w:t>) and The Arc of Hunterdon County.</w:t>
      </w:r>
    </w:p>
    <w:p w:rsidR="00300A16" w:rsidRPr="00B74D8F" w:rsidRDefault="00300A16" w:rsidP="00300A16">
      <w:pPr>
        <w:rPr>
          <w:rFonts w:asciiTheme="majorHAnsi" w:eastAsia="Times New Roman" w:hAnsiTheme="majorHAnsi"/>
          <w:bCs/>
        </w:rPr>
      </w:pPr>
    </w:p>
    <w:p w:rsidR="00300A16" w:rsidRPr="00B74D8F" w:rsidRDefault="00300A16" w:rsidP="00300A16">
      <w:pPr>
        <w:rPr>
          <w:rFonts w:asciiTheme="majorHAnsi" w:eastAsia="Times New Roman" w:hAnsiTheme="majorHAnsi"/>
          <w:bCs/>
        </w:rPr>
      </w:pPr>
      <w:r w:rsidRPr="00B74D8F">
        <w:rPr>
          <w:rFonts w:asciiTheme="majorHAnsi" w:eastAsia="Times New Roman" w:hAnsiTheme="majorHAnsi"/>
          <w:bCs/>
        </w:rPr>
        <w:t xml:space="preserve">As such, registered students may take courses offered by The Achievement Center, those offered by </w:t>
      </w:r>
      <w:r w:rsidR="00350AE0" w:rsidRPr="00B74D8F">
        <w:rPr>
          <w:rFonts w:asciiTheme="majorHAnsi" w:eastAsia="Times New Roman" w:hAnsiTheme="majorHAnsi"/>
          <w:bCs/>
        </w:rPr>
        <w:t>T</w:t>
      </w:r>
      <w:r w:rsidRPr="00B74D8F">
        <w:rPr>
          <w:rFonts w:asciiTheme="majorHAnsi" w:eastAsia="Times New Roman" w:hAnsiTheme="majorHAnsi"/>
          <w:bCs/>
        </w:rPr>
        <w:t xml:space="preserve">he </w:t>
      </w:r>
      <w:r w:rsidR="00350AE0" w:rsidRPr="00B74D8F">
        <w:rPr>
          <w:rFonts w:asciiTheme="majorHAnsi" w:eastAsia="Times New Roman" w:hAnsiTheme="majorHAnsi"/>
          <w:bCs/>
        </w:rPr>
        <w:t>C</w:t>
      </w:r>
      <w:r w:rsidR="003A39D3">
        <w:rPr>
          <w:rFonts w:asciiTheme="majorHAnsi" w:eastAsia="Times New Roman" w:hAnsiTheme="majorHAnsi"/>
          <w:bCs/>
        </w:rPr>
        <w:t>ollege or both.</w:t>
      </w:r>
    </w:p>
    <w:p w:rsidR="00300A16" w:rsidRPr="00B74D8F" w:rsidRDefault="00300A16" w:rsidP="00300A16">
      <w:pPr>
        <w:rPr>
          <w:rFonts w:asciiTheme="majorHAnsi" w:eastAsia="Times New Roman" w:hAnsiTheme="majorHAnsi"/>
          <w:bCs/>
        </w:rPr>
      </w:pPr>
    </w:p>
    <w:p w:rsidR="00300A16" w:rsidRPr="00B74D8F" w:rsidRDefault="00300A16" w:rsidP="00300A16">
      <w:pPr>
        <w:rPr>
          <w:rFonts w:asciiTheme="majorHAnsi" w:eastAsia="Times New Roman" w:hAnsiTheme="majorHAnsi"/>
          <w:b/>
          <w:bCs/>
        </w:rPr>
      </w:pPr>
      <w:r w:rsidRPr="00B74D8F">
        <w:rPr>
          <w:rFonts w:asciiTheme="majorHAnsi" w:eastAsia="Times New Roman" w:hAnsiTheme="majorHAnsi"/>
          <w:b/>
          <w:bCs/>
        </w:rPr>
        <w:t>Cost:</w:t>
      </w:r>
    </w:p>
    <w:p w:rsidR="00300A16" w:rsidRPr="00B74D8F" w:rsidRDefault="00300A16" w:rsidP="00300A16">
      <w:pPr>
        <w:rPr>
          <w:rFonts w:asciiTheme="majorHAnsi" w:eastAsia="Times New Roman" w:hAnsiTheme="majorHAnsi"/>
          <w:bCs/>
        </w:rPr>
      </w:pPr>
    </w:p>
    <w:p w:rsidR="00300A16" w:rsidRDefault="00300A16" w:rsidP="00300A16">
      <w:pPr>
        <w:rPr>
          <w:rFonts w:asciiTheme="majorHAnsi" w:eastAsia="Times New Roman" w:hAnsiTheme="majorHAnsi"/>
          <w:bCs/>
        </w:rPr>
      </w:pPr>
      <w:r w:rsidRPr="00B74D8F">
        <w:rPr>
          <w:rFonts w:asciiTheme="majorHAnsi" w:eastAsia="Times New Roman" w:hAnsiTheme="majorHAnsi"/>
          <w:bCs/>
        </w:rPr>
        <w:t>Classes offered by The Achievement Center are $1</w:t>
      </w:r>
      <w:r w:rsidR="00F46DF6">
        <w:rPr>
          <w:rFonts w:asciiTheme="majorHAnsi" w:eastAsia="Times New Roman" w:hAnsiTheme="majorHAnsi"/>
          <w:bCs/>
        </w:rPr>
        <w:t>,05</w:t>
      </w:r>
      <w:r w:rsidRPr="00B74D8F">
        <w:rPr>
          <w:rFonts w:asciiTheme="majorHAnsi" w:eastAsia="Times New Roman" w:hAnsiTheme="majorHAnsi"/>
          <w:bCs/>
        </w:rPr>
        <w:t>0 per class, per semester</w:t>
      </w:r>
      <w:r w:rsidR="00BA431C">
        <w:rPr>
          <w:rFonts w:asciiTheme="majorHAnsi" w:eastAsia="Times New Roman" w:hAnsiTheme="majorHAnsi"/>
          <w:bCs/>
        </w:rPr>
        <w:t>, either through face-to-face instruction or remote distance learning.</w:t>
      </w:r>
    </w:p>
    <w:p w:rsidR="00BA431C" w:rsidRPr="00B74D8F" w:rsidRDefault="00BA431C" w:rsidP="00300A16">
      <w:pPr>
        <w:rPr>
          <w:rFonts w:asciiTheme="majorHAnsi" w:eastAsia="Times New Roman" w:hAnsiTheme="majorHAnsi"/>
          <w:bCs/>
        </w:rPr>
      </w:pPr>
    </w:p>
    <w:p w:rsidR="00300A16" w:rsidRDefault="00300A16" w:rsidP="00300A16">
      <w:pPr>
        <w:rPr>
          <w:rFonts w:asciiTheme="majorHAnsi" w:eastAsia="Times New Roman" w:hAnsiTheme="majorHAnsi"/>
          <w:bCs/>
        </w:rPr>
      </w:pPr>
      <w:r w:rsidRPr="00B74D8F">
        <w:rPr>
          <w:rFonts w:asciiTheme="majorHAnsi" w:eastAsia="Times New Roman" w:hAnsiTheme="majorHAnsi"/>
          <w:bCs/>
        </w:rPr>
        <w:t>Support options such as College Management are $1</w:t>
      </w:r>
      <w:r w:rsidR="00A812FC">
        <w:rPr>
          <w:rFonts w:asciiTheme="majorHAnsi" w:eastAsia="Times New Roman" w:hAnsiTheme="majorHAnsi"/>
          <w:bCs/>
        </w:rPr>
        <w:t>,05</w:t>
      </w:r>
      <w:r w:rsidRPr="00B74D8F">
        <w:rPr>
          <w:rFonts w:asciiTheme="majorHAnsi" w:eastAsia="Times New Roman" w:hAnsiTheme="majorHAnsi"/>
          <w:bCs/>
        </w:rPr>
        <w:t>0 per semester for times arranged by student and instructor</w:t>
      </w:r>
      <w:r w:rsidR="00BA431C">
        <w:rPr>
          <w:rFonts w:asciiTheme="majorHAnsi" w:eastAsia="Times New Roman" w:hAnsiTheme="majorHAnsi"/>
          <w:bCs/>
        </w:rPr>
        <w:t xml:space="preserve"> – through face-to-face instruction or remote distance learning.</w:t>
      </w:r>
    </w:p>
    <w:p w:rsidR="00FD1070" w:rsidRDefault="00FD1070" w:rsidP="00300A16">
      <w:pPr>
        <w:rPr>
          <w:rFonts w:asciiTheme="majorHAnsi" w:eastAsia="Times New Roman" w:hAnsiTheme="majorHAnsi"/>
          <w:bCs/>
        </w:rPr>
      </w:pPr>
    </w:p>
    <w:p w:rsidR="00300A16" w:rsidRPr="00B74D8F" w:rsidRDefault="00FD1070" w:rsidP="00300A16">
      <w:pPr>
        <w:rPr>
          <w:rFonts w:asciiTheme="majorHAnsi" w:eastAsia="Times New Roman" w:hAnsiTheme="majorHAnsi"/>
          <w:bCs/>
        </w:rPr>
      </w:pPr>
      <w:r>
        <w:rPr>
          <w:rFonts w:asciiTheme="majorHAnsi" w:eastAsia="Times New Roman" w:hAnsiTheme="majorHAnsi"/>
          <w:bCs/>
        </w:rPr>
        <w:t>Mid-semester offerings for The Achievement Center, which includes College Management and Summer Sem</w:t>
      </w:r>
      <w:r w:rsidR="00BA431C">
        <w:rPr>
          <w:rFonts w:asciiTheme="majorHAnsi" w:eastAsia="Times New Roman" w:hAnsiTheme="majorHAnsi"/>
          <w:bCs/>
        </w:rPr>
        <w:t>ester courses (</w:t>
      </w:r>
      <w:r w:rsidR="00A812FC">
        <w:rPr>
          <w:rFonts w:asciiTheme="majorHAnsi" w:eastAsia="Times New Roman" w:hAnsiTheme="majorHAnsi"/>
          <w:bCs/>
        </w:rPr>
        <w:t xml:space="preserve">6 </w:t>
      </w:r>
      <w:proofErr w:type="gramStart"/>
      <w:r w:rsidR="00A812FC">
        <w:rPr>
          <w:rFonts w:asciiTheme="majorHAnsi" w:eastAsia="Times New Roman" w:hAnsiTheme="majorHAnsi"/>
          <w:bCs/>
        </w:rPr>
        <w:t>weeks)</w:t>
      </w:r>
      <w:proofErr w:type="gramEnd"/>
      <w:r w:rsidR="00A812FC">
        <w:rPr>
          <w:rFonts w:asciiTheme="majorHAnsi" w:eastAsia="Times New Roman" w:hAnsiTheme="majorHAnsi"/>
          <w:bCs/>
        </w:rPr>
        <w:t xml:space="preserve"> are $525</w:t>
      </w:r>
      <w:r>
        <w:rPr>
          <w:rFonts w:asciiTheme="majorHAnsi" w:eastAsia="Times New Roman" w:hAnsiTheme="majorHAnsi"/>
          <w:bCs/>
        </w:rPr>
        <w:t xml:space="preserve"> per class. </w:t>
      </w:r>
      <w:r w:rsidR="00300A16" w:rsidRPr="00B74D8F">
        <w:rPr>
          <w:rFonts w:asciiTheme="majorHAnsi" w:eastAsia="Times New Roman" w:hAnsiTheme="majorHAnsi"/>
          <w:bCs/>
        </w:rPr>
        <w:t xml:space="preserve">Additional offerings such as social groups, summer experiences and others are priced according to service and will have a published </w:t>
      </w:r>
      <w:r w:rsidR="00350AE0" w:rsidRPr="00B74D8F">
        <w:rPr>
          <w:rFonts w:asciiTheme="majorHAnsi" w:eastAsia="Times New Roman" w:hAnsiTheme="majorHAnsi"/>
          <w:bCs/>
        </w:rPr>
        <w:t>cost</w:t>
      </w:r>
      <w:r w:rsidR="00300A16" w:rsidRPr="00B74D8F">
        <w:rPr>
          <w:rFonts w:asciiTheme="majorHAnsi" w:eastAsia="Times New Roman" w:hAnsiTheme="majorHAnsi"/>
          <w:bCs/>
        </w:rPr>
        <w:t xml:space="preserve"> at the time of announcement.</w:t>
      </w:r>
    </w:p>
    <w:p w:rsidR="00300A16" w:rsidRPr="00B74D8F" w:rsidRDefault="00300A16" w:rsidP="00300A16">
      <w:pPr>
        <w:rPr>
          <w:rFonts w:asciiTheme="majorHAnsi" w:eastAsia="Times New Roman" w:hAnsiTheme="majorHAnsi"/>
          <w:b/>
          <w:bCs/>
        </w:rPr>
      </w:pPr>
    </w:p>
    <w:p w:rsidR="00300A16" w:rsidRPr="00B74D8F" w:rsidRDefault="00300A16" w:rsidP="00300A16">
      <w:pPr>
        <w:rPr>
          <w:rFonts w:asciiTheme="majorHAnsi" w:eastAsia="Times New Roman" w:hAnsiTheme="majorHAnsi"/>
          <w:b/>
          <w:bCs/>
        </w:rPr>
      </w:pPr>
      <w:r w:rsidRPr="00B74D8F">
        <w:rPr>
          <w:rFonts w:asciiTheme="majorHAnsi" w:eastAsia="Times New Roman" w:hAnsiTheme="majorHAnsi"/>
          <w:b/>
          <w:bCs/>
        </w:rPr>
        <w:t>Payment</w:t>
      </w:r>
      <w:r w:rsidR="002F1BED" w:rsidRPr="00B74D8F">
        <w:rPr>
          <w:rFonts w:asciiTheme="majorHAnsi" w:eastAsia="Times New Roman" w:hAnsiTheme="majorHAnsi"/>
          <w:b/>
          <w:bCs/>
        </w:rPr>
        <w:t xml:space="preserve"> and Payment Support</w:t>
      </w:r>
      <w:r w:rsidRPr="00B74D8F">
        <w:rPr>
          <w:rFonts w:asciiTheme="majorHAnsi" w:eastAsia="Times New Roman" w:hAnsiTheme="majorHAnsi"/>
          <w:b/>
          <w:bCs/>
        </w:rPr>
        <w:t>:</w:t>
      </w:r>
    </w:p>
    <w:p w:rsidR="00300A16" w:rsidRPr="00B74D8F" w:rsidRDefault="00300A16" w:rsidP="00300A16">
      <w:pPr>
        <w:rPr>
          <w:rFonts w:asciiTheme="majorHAnsi" w:eastAsia="Times New Roman" w:hAnsiTheme="majorHAnsi"/>
          <w:b/>
          <w:bCs/>
        </w:rPr>
      </w:pPr>
    </w:p>
    <w:p w:rsidR="00300A16" w:rsidRPr="00B74D8F" w:rsidRDefault="00300A16" w:rsidP="00300A16">
      <w:pPr>
        <w:rPr>
          <w:rFonts w:asciiTheme="majorHAnsi" w:eastAsia="Times New Roman" w:hAnsiTheme="majorHAnsi"/>
          <w:bCs/>
        </w:rPr>
      </w:pPr>
      <w:r w:rsidRPr="00B74D8F">
        <w:rPr>
          <w:rFonts w:asciiTheme="majorHAnsi" w:eastAsia="Times New Roman" w:hAnsiTheme="majorHAnsi"/>
          <w:bCs/>
        </w:rPr>
        <w:t>At this time, the following Achievement Center courses are eligible for payment through NJ State Supports Program budgets under the service definition</w:t>
      </w:r>
      <w:r w:rsidR="00350AE0" w:rsidRPr="00B74D8F">
        <w:rPr>
          <w:rFonts w:asciiTheme="majorHAnsi" w:eastAsia="Times New Roman" w:hAnsiTheme="majorHAnsi"/>
          <w:bCs/>
        </w:rPr>
        <w:t xml:space="preserve"> of</w:t>
      </w:r>
      <w:r w:rsidRPr="00B74D8F">
        <w:rPr>
          <w:rFonts w:asciiTheme="majorHAnsi" w:eastAsia="Times New Roman" w:hAnsiTheme="majorHAnsi"/>
          <w:bCs/>
        </w:rPr>
        <w:t xml:space="preserve"> Goods and Services:</w:t>
      </w:r>
    </w:p>
    <w:p w:rsidR="00300A16" w:rsidRPr="00B74D8F" w:rsidRDefault="00300A16" w:rsidP="00300A16">
      <w:pPr>
        <w:rPr>
          <w:rFonts w:asciiTheme="majorHAnsi" w:eastAsia="Times New Roman" w:hAnsiTheme="majorHAnsi"/>
          <w:bCs/>
        </w:rPr>
      </w:pPr>
    </w:p>
    <w:p w:rsidR="00300A16" w:rsidRPr="00B74D8F" w:rsidRDefault="00300A16" w:rsidP="00A21FB8">
      <w:pPr>
        <w:pStyle w:val="ListParagraph"/>
        <w:numPr>
          <w:ilvl w:val="0"/>
          <w:numId w:val="1"/>
        </w:numPr>
        <w:rPr>
          <w:rFonts w:asciiTheme="majorHAnsi" w:hAnsiTheme="majorHAnsi"/>
        </w:rPr>
      </w:pPr>
      <w:r w:rsidRPr="00B74D8F">
        <w:rPr>
          <w:rFonts w:asciiTheme="majorHAnsi" w:hAnsiTheme="majorHAnsi"/>
        </w:rPr>
        <w:t>PAGE ONE: Thinking About Reading</w:t>
      </w:r>
    </w:p>
    <w:p w:rsidR="00300A16" w:rsidRPr="00B74D8F" w:rsidRDefault="00300A16" w:rsidP="00A21FB8">
      <w:pPr>
        <w:pStyle w:val="ListParagraph"/>
        <w:numPr>
          <w:ilvl w:val="0"/>
          <w:numId w:val="1"/>
        </w:numPr>
        <w:rPr>
          <w:rFonts w:asciiTheme="majorHAnsi" w:hAnsiTheme="majorHAnsi"/>
        </w:rPr>
      </w:pPr>
      <w:r w:rsidRPr="00B74D8F">
        <w:rPr>
          <w:rFonts w:asciiTheme="majorHAnsi" w:hAnsiTheme="majorHAnsi"/>
        </w:rPr>
        <w:t>WRITING OUT LOUD</w:t>
      </w:r>
    </w:p>
    <w:p w:rsidR="00300A16" w:rsidRPr="00B74D8F" w:rsidRDefault="002B2BBB" w:rsidP="00A21FB8">
      <w:pPr>
        <w:pStyle w:val="ListParagraph"/>
        <w:numPr>
          <w:ilvl w:val="0"/>
          <w:numId w:val="1"/>
        </w:numPr>
        <w:rPr>
          <w:rFonts w:asciiTheme="majorHAnsi" w:hAnsiTheme="majorHAnsi"/>
        </w:rPr>
      </w:pPr>
      <w:r>
        <w:rPr>
          <w:rFonts w:asciiTheme="majorHAnsi" w:hAnsiTheme="majorHAnsi"/>
        </w:rPr>
        <w:t>COLLEGE SKILLS and STRATEGIES</w:t>
      </w:r>
      <w:r w:rsidR="00300A16" w:rsidRPr="00B74D8F">
        <w:rPr>
          <w:rFonts w:asciiTheme="majorHAnsi" w:hAnsiTheme="majorHAnsi"/>
        </w:rPr>
        <w:t xml:space="preserve"> I and II</w:t>
      </w:r>
    </w:p>
    <w:p w:rsidR="00300A16" w:rsidRPr="00B74D8F" w:rsidRDefault="00300A16" w:rsidP="00A21FB8">
      <w:pPr>
        <w:pStyle w:val="ListParagraph"/>
        <w:numPr>
          <w:ilvl w:val="0"/>
          <w:numId w:val="1"/>
        </w:numPr>
        <w:rPr>
          <w:rFonts w:asciiTheme="majorHAnsi" w:hAnsiTheme="majorHAnsi"/>
        </w:rPr>
      </w:pPr>
      <w:r w:rsidRPr="00B74D8F">
        <w:rPr>
          <w:rFonts w:asciiTheme="majorHAnsi" w:hAnsiTheme="majorHAnsi"/>
        </w:rPr>
        <w:t>CAREER DEVELOPMENT I and II</w:t>
      </w:r>
    </w:p>
    <w:p w:rsidR="00300A16" w:rsidRPr="00B74D8F" w:rsidRDefault="00300A16" w:rsidP="00A21FB8">
      <w:pPr>
        <w:pStyle w:val="ListParagraph"/>
        <w:numPr>
          <w:ilvl w:val="0"/>
          <w:numId w:val="1"/>
        </w:numPr>
        <w:rPr>
          <w:rFonts w:asciiTheme="majorHAnsi" w:hAnsiTheme="majorHAnsi"/>
        </w:rPr>
      </w:pPr>
      <w:r w:rsidRPr="00B74D8F">
        <w:rPr>
          <w:rFonts w:asciiTheme="majorHAnsi" w:hAnsiTheme="majorHAnsi"/>
        </w:rPr>
        <w:t>EXPANDING COMMUNICATION</w:t>
      </w:r>
    </w:p>
    <w:p w:rsidR="00300A16" w:rsidRPr="00B74D8F" w:rsidRDefault="00300A16" w:rsidP="00A21FB8">
      <w:pPr>
        <w:pStyle w:val="ListParagraph"/>
        <w:numPr>
          <w:ilvl w:val="0"/>
          <w:numId w:val="1"/>
        </w:numPr>
        <w:rPr>
          <w:rFonts w:asciiTheme="majorHAnsi" w:hAnsiTheme="majorHAnsi"/>
        </w:rPr>
      </w:pPr>
      <w:r w:rsidRPr="00B74D8F">
        <w:rPr>
          <w:rFonts w:asciiTheme="majorHAnsi" w:hAnsiTheme="majorHAnsi"/>
        </w:rPr>
        <w:t>STAGE FRIGHT: introduction to Public Speaking</w:t>
      </w:r>
    </w:p>
    <w:p w:rsidR="00300A16" w:rsidRPr="00B74D8F" w:rsidRDefault="00300A16" w:rsidP="00A21FB8">
      <w:pPr>
        <w:pStyle w:val="ListParagraph"/>
        <w:numPr>
          <w:ilvl w:val="0"/>
          <w:numId w:val="1"/>
        </w:numPr>
        <w:rPr>
          <w:rFonts w:asciiTheme="majorHAnsi" w:hAnsiTheme="majorHAnsi"/>
        </w:rPr>
      </w:pPr>
      <w:r w:rsidRPr="00B74D8F">
        <w:rPr>
          <w:rFonts w:asciiTheme="majorHAnsi" w:hAnsiTheme="majorHAnsi"/>
        </w:rPr>
        <w:t>INDIVIDUAL COMMUNICATION</w:t>
      </w:r>
    </w:p>
    <w:p w:rsidR="00300A16" w:rsidRPr="00B74D8F" w:rsidRDefault="00300A16" w:rsidP="00A21FB8">
      <w:pPr>
        <w:pStyle w:val="ListParagraph"/>
        <w:numPr>
          <w:ilvl w:val="0"/>
          <w:numId w:val="1"/>
        </w:numPr>
        <w:rPr>
          <w:rFonts w:asciiTheme="majorHAnsi" w:hAnsiTheme="majorHAnsi"/>
        </w:rPr>
      </w:pPr>
      <w:r w:rsidRPr="00B74D8F">
        <w:rPr>
          <w:rFonts w:asciiTheme="majorHAnsi" w:hAnsiTheme="majorHAnsi"/>
        </w:rPr>
        <w:t>MATHEMATICS and EVERYDAY LIFE</w:t>
      </w:r>
    </w:p>
    <w:p w:rsidR="00300A16" w:rsidRDefault="00300A16" w:rsidP="00A21FB8">
      <w:pPr>
        <w:pStyle w:val="ListParagraph"/>
        <w:numPr>
          <w:ilvl w:val="0"/>
          <w:numId w:val="1"/>
        </w:numPr>
        <w:rPr>
          <w:rFonts w:asciiTheme="majorHAnsi" w:hAnsiTheme="majorHAnsi"/>
        </w:rPr>
      </w:pPr>
      <w:r w:rsidRPr="00B74D8F">
        <w:rPr>
          <w:rFonts w:asciiTheme="majorHAnsi" w:hAnsiTheme="majorHAnsi"/>
        </w:rPr>
        <w:t>RESEARCH and THE WRITING PROCESS</w:t>
      </w:r>
    </w:p>
    <w:p w:rsidR="001972C8" w:rsidRDefault="001972C8" w:rsidP="00A21FB8">
      <w:pPr>
        <w:pStyle w:val="ListParagraph"/>
        <w:numPr>
          <w:ilvl w:val="0"/>
          <w:numId w:val="1"/>
        </w:numPr>
        <w:rPr>
          <w:rFonts w:asciiTheme="majorHAnsi" w:hAnsiTheme="majorHAnsi"/>
        </w:rPr>
      </w:pPr>
      <w:r>
        <w:rPr>
          <w:rFonts w:asciiTheme="majorHAnsi" w:hAnsiTheme="majorHAnsi"/>
        </w:rPr>
        <w:t>CREATIVE WRITER in YOU</w:t>
      </w:r>
      <w:r w:rsidR="009019EE">
        <w:rPr>
          <w:rFonts w:asciiTheme="majorHAnsi" w:hAnsiTheme="majorHAnsi"/>
        </w:rPr>
        <w:t xml:space="preserve"> I and II</w:t>
      </w:r>
    </w:p>
    <w:p w:rsidR="00A812FC" w:rsidRDefault="00A812FC" w:rsidP="00A21FB8">
      <w:pPr>
        <w:pStyle w:val="ListParagraph"/>
        <w:numPr>
          <w:ilvl w:val="0"/>
          <w:numId w:val="1"/>
        </w:numPr>
        <w:rPr>
          <w:rFonts w:asciiTheme="majorHAnsi" w:hAnsiTheme="majorHAnsi"/>
        </w:rPr>
      </w:pPr>
      <w:r>
        <w:rPr>
          <w:rFonts w:asciiTheme="majorHAnsi" w:hAnsiTheme="majorHAnsi"/>
        </w:rPr>
        <w:t>INDEPENDENT LIFE</w:t>
      </w:r>
    </w:p>
    <w:p w:rsidR="00A812FC" w:rsidRPr="00B74D8F" w:rsidRDefault="00A812FC" w:rsidP="00A21FB8">
      <w:pPr>
        <w:pStyle w:val="ListParagraph"/>
        <w:numPr>
          <w:ilvl w:val="0"/>
          <w:numId w:val="1"/>
        </w:numPr>
        <w:rPr>
          <w:rFonts w:asciiTheme="majorHAnsi" w:hAnsiTheme="majorHAnsi"/>
        </w:rPr>
      </w:pPr>
      <w:r>
        <w:rPr>
          <w:rFonts w:asciiTheme="majorHAnsi" w:hAnsiTheme="majorHAnsi"/>
        </w:rPr>
        <w:t>COMPUTER ESSENTIALS</w:t>
      </w:r>
    </w:p>
    <w:p w:rsidR="00300A16" w:rsidRPr="00B74D8F" w:rsidRDefault="00300A16" w:rsidP="00300A16">
      <w:pPr>
        <w:rPr>
          <w:rFonts w:asciiTheme="majorHAnsi" w:eastAsia="Times New Roman" w:hAnsiTheme="majorHAnsi"/>
          <w:b/>
          <w:bCs/>
        </w:rPr>
      </w:pPr>
    </w:p>
    <w:p w:rsidR="00300A16" w:rsidRPr="00B74D8F" w:rsidRDefault="00300A16" w:rsidP="00300A16">
      <w:pPr>
        <w:rPr>
          <w:rFonts w:asciiTheme="majorHAnsi" w:eastAsia="Times New Roman" w:hAnsiTheme="majorHAnsi"/>
          <w:bCs/>
        </w:rPr>
      </w:pPr>
      <w:r w:rsidRPr="00B74D8F">
        <w:rPr>
          <w:rFonts w:asciiTheme="majorHAnsi" w:eastAsia="Times New Roman" w:hAnsiTheme="majorHAnsi"/>
          <w:bCs/>
        </w:rPr>
        <w:t xml:space="preserve">It is the responsibility of the student/family to arrange for authorization and payment with their </w:t>
      </w:r>
      <w:r w:rsidR="00350AE0" w:rsidRPr="00B74D8F">
        <w:rPr>
          <w:rFonts w:asciiTheme="majorHAnsi" w:eastAsia="Times New Roman" w:hAnsiTheme="majorHAnsi"/>
          <w:bCs/>
        </w:rPr>
        <w:t>S</w:t>
      </w:r>
      <w:r w:rsidRPr="00B74D8F">
        <w:rPr>
          <w:rFonts w:asciiTheme="majorHAnsi" w:eastAsia="Times New Roman" w:hAnsiTheme="majorHAnsi"/>
          <w:bCs/>
        </w:rPr>
        <w:t xml:space="preserve">upport </w:t>
      </w:r>
      <w:r w:rsidR="00350AE0" w:rsidRPr="00B74D8F">
        <w:rPr>
          <w:rFonts w:asciiTheme="majorHAnsi" w:eastAsia="Times New Roman" w:hAnsiTheme="majorHAnsi"/>
          <w:bCs/>
        </w:rPr>
        <w:t>C</w:t>
      </w:r>
      <w:r w:rsidRPr="00B74D8F">
        <w:rPr>
          <w:rFonts w:asciiTheme="majorHAnsi" w:eastAsia="Times New Roman" w:hAnsiTheme="majorHAnsi"/>
          <w:bCs/>
        </w:rPr>
        <w:t xml:space="preserve">oordinator. All eligibility requirements and regulations for </w:t>
      </w:r>
      <w:r w:rsidR="002F1BED" w:rsidRPr="00B74D8F">
        <w:rPr>
          <w:rFonts w:asciiTheme="majorHAnsi" w:eastAsia="Times New Roman" w:hAnsiTheme="majorHAnsi"/>
          <w:bCs/>
        </w:rPr>
        <w:t>budgets apply as per The State of New Jersey.</w:t>
      </w:r>
    </w:p>
    <w:p w:rsidR="002F1BED" w:rsidRPr="00B74D8F" w:rsidRDefault="002F1BED" w:rsidP="00300A16">
      <w:pPr>
        <w:rPr>
          <w:rFonts w:asciiTheme="majorHAnsi" w:eastAsia="Times New Roman" w:hAnsiTheme="majorHAnsi"/>
          <w:bCs/>
        </w:rPr>
      </w:pPr>
    </w:p>
    <w:p w:rsidR="002F1BED" w:rsidRPr="00B74D8F" w:rsidRDefault="002F1BED" w:rsidP="00300A16">
      <w:pPr>
        <w:rPr>
          <w:rFonts w:asciiTheme="majorHAnsi" w:eastAsia="Times New Roman" w:hAnsiTheme="majorHAnsi"/>
          <w:bCs/>
        </w:rPr>
      </w:pPr>
      <w:r w:rsidRPr="00B74D8F">
        <w:rPr>
          <w:rFonts w:asciiTheme="majorHAnsi" w:eastAsia="Times New Roman" w:hAnsiTheme="majorHAnsi"/>
          <w:bCs/>
        </w:rPr>
        <w:t>The Achievement Center is not responsible for communicating with third party funding sources.</w:t>
      </w:r>
    </w:p>
    <w:p w:rsidR="00A21FB8" w:rsidRPr="00B74D8F" w:rsidRDefault="00A21FB8" w:rsidP="00300A16">
      <w:pPr>
        <w:rPr>
          <w:rFonts w:asciiTheme="majorHAnsi" w:eastAsia="Times New Roman" w:hAnsiTheme="majorHAnsi"/>
          <w:bCs/>
        </w:rPr>
      </w:pPr>
    </w:p>
    <w:p w:rsidR="00350AE0" w:rsidRPr="00B74D8F" w:rsidRDefault="00350AE0" w:rsidP="00350AE0">
      <w:pPr>
        <w:rPr>
          <w:rFonts w:asciiTheme="majorHAnsi" w:eastAsia="Times New Roman" w:hAnsiTheme="majorHAnsi"/>
          <w:bCs/>
        </w:rPr>
      </w:pPr>
      <w:r w:rsidRPr="00B74D8F">
        <w:rPr>
          <w:rFonts w:asciiTheme="majorHAnsi" w:eastAsia="Times New Roman" w:hAnsiTheme="majorHAnsi"/>
          <w:bCs/>
        </w:rPr>
        <w:t>Invoicing for The Achievement Center, its courses, special offerings and other support options is completed through The Arc of Somerset County. This is a separate process from any billing or fees required of the college.</w:t>
      </w:r>
    </w:p>
    <w:p w:rsidR="00350AE0" w:rsidRPr="00B74D8F" w:rsidRDefault="00350AE0" w:rsidP="00300A16">
      <w:pPr>
        <w:rPr>
          <w:rFonts w:asciiTheme="majorHAnsi" w:eastAsia="Times New Roman" w:hAnsiTheme="majorHAnsi"/>
          <w:bCs/>
        </w:rPr>
      </w:pPr>
    </w:p>
    <w:p w:rsidR="00A21FB8" w:rsidRPr="00B74D8F" w:rsidRDefault="00A21FB8" w:rsidP="00A21FB8">
      <w:pPr>
        <w:rPr>
          <w:rFonts w:asciiTheme="majorHAnsi" w:eastAsia="Times New Roman" w:hAnsiTheme="majorHAnsi"/>
        </w:rPr>
      </w:pPr>
      <w:r w:rsidRPr="00B74D8F">
        <w:rPr>
          <w:rFonts w:asciiTheme="majorHAnsi" w:eastAsia="Times New Roman" w:hAnsiTheme="majorHAnsi"/>
        </w:rPr>
        <w:lastRenderedPageBreak/>
        <w:t>All student balances and/or au</w:t>
      </w:r>
      <w:r w:rsidR="00B74D8F" w:rsidRPr="00B74D8F">
        <w:rPr>
          <w:rFonts w:asciiTheme="majorHAnsi" w:eastAsia="Times New Roman" w:hAnsiTheme="majorHAnsi"/>
        </w:rPr>
        <w:t>tho</w:t>
      </w:r>
      <w:r w:rsidR="00766405">
        <w:rPr>
          <w:rFonts w:asciiTheme="majorHAnsi" w:eastAsia="Times New Roman" w:hAnsiTheme="majorHAnsi"/>
        </w:rPr>
        <w:t>rizations must be received two</w:t>
      </w:r>
      <w:r w:rsidR="00B74D8F" w:rsidRPr="00B74D8F">
        <w:rPr>
          <w:rFonts w:asciiTheme="majorHAnsi" w:eastAsia="Times New Roman" w:hAnsiTheme="majorHAnsi"/>
        </w:rPr>
        <w:t xml:space="preserve"> week</w:t>
      </w:r>
      <w:r w:rsidR="00766405">
        <w:rPr>
          <w:rFonts w:asciiTheme="majorHAnsi" w:eastAsia="Times New Roman" w:hAnsiTheme="majorHAnsi"/>
        </w:rPr>
        <w:t>s</w:t>
      </w:r>
      <w:r w:rsidR="00B74D8F" w:rsidRPr="00B74D8F">
        <w:rPr>
          <w:rFonts w:asciiTheme="majorHAnsi" w:eastAsia="Times New Roman" w:hAnsiTheme="majorHAnsi"/>
        </w:rPr>
        <w:t xml:space="preserve"> prior to the beginning of classes.</w:t>
      </w:r>
      <w:r w:rsidRPr="00B74D8F">
        <w:rPr>
          <w:rFonts w:asciiTheme="majorHAnsi" w:eastAsia="Times New Roman" w:hAnsiTheme="majorHAnsi"/>
        </w:rPr>
        <w:t xml:space="preserve">  If authorizations are not received by this time, students/families will be responsible for payment. No student may begin their session if payment is not received in full.  If an authorization is received after this date, payment will be refunded.  </w:t>
      </w:r>
    </w:p>
    <w:p w:rsidR="00A21FB8" w:rsidRPr="00B74D8F" w:rsidRDefault="00A21FB8" w:rsidP="00A21FB8">
      <w:pPr>
        <w:rPr>
          <w:rFonts w:asciiTheme="majorHAnsi" w:eastAsia="Times New Roman" w:hAnsiTheme="majorHAnsi"/>
        </w:rPr>
      </w:pPr>
    </w:p>
    <w:p w:rsidR="00A21FB8" w:rsidRPr="00B74D8F" w:rsidRDefault="00A21FB8" w:rsidP="00A21FB8">
      <w:pPr>
        <w:rPr>
          <w:rFonts w:asciiTheme="majorHAnsi" w:eastAsia="Times New Roman" w:hAnsiTheme="majorHAnsi"/>
        </w:rPr>
      </w:pPr>
    </w:p>
    <w:p w:rsidR="00A21FB8" w:rsidRPr="00B74D8F" w:rsidRDefault="00A21FB8" w:rsidP="00A21FB8">
      <w:pPr>
        <w:rPr>
          <w:rFonts w:asciiTheme="majorHAnsi" w:eastAsia="Times New Roman" w:hAnsiTheme="majorHAnsi"/>
        </w:rPr>
      </w:pPr>
      <w:r w:rsidRPr="00B74D8F">
        <w:rPr>
          <w:rFonts w:asciiTheme="majorHAnsi" w:eastAsia="Times New Roman" w:hAnsiTheme="majorHAnsi"/>
        </w:rPr>
        <w:t xml:space="preserve">If payment is not received by this date, student attendance may be impacted.  </w:t>
      </w:r>
    </w:p>
    <w:p w:rsidR="00A21FB8" w:rsidRPr="00B74D8F" w:rsidRDefault="00A21FB8" w:rsidP="00A21FB8">
      <w:pPr>
        <w:rPr>
          <w:rFonts w:asciiTheme="majorHAnsi" w:eastAsia="Times New Roman" w:hAnsiTheme="majorHAnsi"/>
        </w:rPr>
      </w:pPr>
    </w:p>
    <w:p w:rsidR="00A21FB8" w:rsidRPr="00B74D8F" w:rsidRDefault="00A21FB8" w:rsidP="00A21FB8">
      <w:pPr>
        <w:rPr>
          <w:rFonts w:asciiTheme="majorHAnsi" w:eastAsia="Times New Roman" w:hAnsiTheme="majorHAnsi"/>
        </w:rPr>
      </w:pPr>
      <w:r w:rsidRPr="00B74D8F">
        <w:rPr>
          <w:rFonts w:asciiTheme="majorHAnsi" w:eastAsia="Times New Roman" w:hAnsiTheme="majorHAnsi"/>
        </w:rPr>
        <w:t>The Arc of Somerset County maintains as it is able, philanthropy for the purpose of tuition assistance. Requests for assistance with tuition are</w:t>
      </w:r>
      <w:r w:rsidR="00FD1070">
        <w:rPr>
          <w:rFonts w:asciiTheme="majorHAnsi" w:eastAsia="Times New Roman" w:hAnsiTheme="majorHAnsi"/>
        </w:rPr>
        <w:t xml:space="preserve"> to be made in writing to t</w:t>
      </w:r>
      <w:r w:rsidR="00B74D8F" w:rsidRPr="00B74D8F">
        <w:rPr>
          <w:rFonts w:asciiTheme="majorHAnsi" w:eastAsia="Times New Roman" w:hAnsiTheme="majorHAnsi"/>
        </w:rPr>
        <w:t>he Associate Executive Director, The Arc of Somerset County</w:t>
      </w:r>
      <w:r w:rsidR="00FD1070">
        <w:rPr>
          <w:rFonts w:asciiTheme="majorHAnsi" w:eastAsia="Times New Roman" w:hAnsiTheme="majorHAnsi"/>
        </w:rPr>
        <w:t>, along with income verification, such as most recent 1040 tax documents</w:t>
      </w:r>
      <w:r w:rsidRPr="00B74D8F">
        <w:rPr>
          <w:rFonts w:asciiTheme="majorHAnsi" w:eastAsia="Times New Roman" w:hAnsiTheme="majorHAnsi"/>
        </w:rPr>
        <w:t>. Decisions for tuition assistance are based on household income, available funding and the amount of requests. Tuition assistance is not guaranteed each semester once received.</w:t>
      </w:r>
    </w:p>
    <w:p w:rsidR="00A21FB8" w:rsidRPr="00B74D8F" w:rsidRDefault="00A21FB8" w:rsidP="00A21FB8">
      <w:pPr>
        <w:rPr>
          <w:rFonts w:asciiTheme="majorHAnsi" w:eastAsia="Times New Roman" w:hAnsiTheme="majorHAnsi"/>
        </w:rPr>
      </w:pPr>
    </w:p>
    <w:p w:rsidR="00A21FB8" w:rsidRPr="00B74D8F" w:rsidRDefault="00A21FB8" w:rsidP="00A21FB8">
      <w:pPr>
        <w:rPr>
          <w:rFonts w:asciiTheme="majorHAnsi" w:eastAsia="Times New Roman" w:hAnsiTheme="majorHAnsi"/>
          <w:b/>
          <w:bCs/>
        </w:rPr>
      </w:pPr>
      <w:r w:rsidRPr="00B74D8F">
        <w:rPr>
          <w:rFonts w:asciiTheme="majorHAnsi" w:eastAsia="Times New Roman" w:hAnsiTheme="majorHAnsi"/>
          <w:b/>
          <w:bCs/>
        </w:rPr>
        <w:t>Cancellation / Refund</w:t>
      </w:r>
    </w:p>
    <w:p w:rsidR="00A21FB8" w:rsidRPr="00B74D8F" w:rsidRDefault="00A21FB8" w:rsidP="00A21FB8">
      <w:pPr>
        <w:rPr>
          <w:rFonts w:asciiTheme="majorHAnsi" w:eastAsia="Times New Roman" w:hAnsiTheme="majorHAnsi"/>
          <w:b/>
          <w:bCs/>
        </w:rPr>
      </w:pPr>
    </w:p>
    <w:p w:rsidR="00A21FB8" w:rsidRPr="00B74D8F" w:rsidRDefault="00A21FB8" w:rsidP="00A21FB8">
      <w:pPr>
        <w:rPr>
          <w:rFonts w:asciiTheme="majorHAnsi" w:eastAsia="Times New Roman" w:hAnsiTheme="majorHAnsi"/>
        </w:rPr>
      </w:pPr>
      <w:r w:rsidRPr="00B74D8F">
        <w:rPr>
          <w:rFonts w:asciiTheme="majorHAnsi" w:eastAsia="Times New Roman" w:hAnsiTheme="majorHAnsi"/>
        </w:rPr>
        <w:t xml:space="preserve">A full refund will be issued for any cancellation 14 days prior to the beginning of the semester/start date of additional service offering.  Any cancellations less than 14 days prior to the beginning of a session will not be refunded and any payment received will not be applied as credit to future sessions.  Cancellation requests must be made </w:t>
      </w:r>
      <w:r w:rsidR="00FD1070">
        <w:rPr>
          <w:rFonts w:asciiTheme="majorHAnsi" w:eastAsia="Times New Roman" w:hAnsiTheme="majorHAnsi"/>
        </w:rPr>
        <w:t>in writing via email to t</w:t>
      </w:r>
      <w:r w:rsidR="00B74D8F" w:rsidRPr="00B74D8F">
        <w:rPr>
          <w:rFonts w:asciiTheme="majorHAnsi" w:eastAsia="Times New Roman" w:hAnsiTheme="majorHAnsi"/>
        </w:rPr>
        <w:t>he Curriculum Coordinator</w:t>
      </w:r>
      <w:r w:rsidRPr="00B74D8F">
        <w:rPr>
          <w:rFonts w:asciiTheme="majorHAnsi" w:eastAsia="Times New Roman" w:hAnsiTheme="majorHAnsi"/>
        </w:rPr>
        <w:t xml:space="preserve">. Refunds cannot be held as credit for a later session. </w:t>
      </w:r>
    </w:p>
    <w:p w:rsidR="00A21FB8" w:rsidRPr="00B74D8F" w:rsidRDefault="00A21FB8" w:rsidP="00A21FB8">
      <w:pPr>
        <w:rPr>
          <w:rFonts w:asciiTheme="majorHAnsi" w:eastAsia="Times New Roman" w:hAnsiTheme="majorHAnsi"/>
        </w:rPr>
      </w:pPr>
    </w:p>
    <w:p w:rsidR="00A21FB8" w:rsidRPr="00B74D8F" w:rsidRDefault="00A21FB8" w:rsidP="00A21FB8">
      <w:pPr>
        <w:rPr>
          <w:rFonts w:asciiTheme="majorHAnsi" w:eastAsia="Times New Roman" w:hAnsiTheme="majorHAnsi"/>
        </w:rPr>
      </w:pPr>
      <w:r w:rsidRPr="00B74D8F">
        <w:rPr>
          <w:rFonts w:asciiTheme="majorHAnsi" w:eastAsia="Times New Roman" w:hAnsiTheme="majorHAnsi"/>
        </w:rPr>
        <w:t>Students who cancel for documented medical reasons will be issued refunds prorated based on attendance.</w:t>
      </w:r>
      <w:r w:rsidR="00FD1070">
        <w:rPr>
          <w:rFonts w:asciiTheme="majorHAnsi" w:eastAsia="Times New Roman" w:hAnsiTheme="majorHAnsi"/>
        </w:rPr>
        <w:t xml:space="preserve"> Documentation of medical need may be submitted to the Curriculum Coordinator. Students who withdrawal based on cancellation of transportation or other party funding support</w:t>
      </w:r>
      <w:r w:rsidR="001D653D">
        <w:rPr>
          <w:rFonts w:asciiTheme="majorHAnsi" w:eastAsia="Times New Roman" w:hAnsiTheme="majorHAnsi"/>
        </w:rPr>
        <w:t xml:space="preserve"> will be issued refunds prorated based on attendance.  Documentation of third party cancellation is required.</w:t>
      </w:r>
    </w:p>
    <w:p w:rsidR="00A21FB8" w:rsidRPr="00B74D8F" w:rsidRDefault="00A21FB8" w:rsidP="00A21FB8">
      <w:pPr>
        <w:rPr>
          <w:rFonts w:asciiTheme="majorHAnsi" w:eastAsia="Times New Roman" w:hAnsiTheme="majorHAnsi"/>
        </w:rPr>
      </w:pPr>
    </w:p>
    <w:p w:rsidR="00A21FB8" w:rsidRPr="00B74D8F" w:rsidRDefault="00A21FB8" w:rsidP="00A21FB8">
      <w:pPr>
        <w:rPr>
          <w:rFonts w:asciiTheme="majorHAnsi" w:eastAsia="Times New Roman" w:hAnsiTheme="majorHAnsi"/>
        </w:rPr>
      </w:pPr>
      <w:r w:rsidRPr="00B74D8F">
        <w:rPr>
          <w:rFonts w:asciiTheme="majorHAnsi" w:eastAsia="Times New Roman" w:hAnsiTheme="majorHAnsi"/>
        </w:rPr>
        <w:t>Students/families are responsible for any un</w:t>
      </w:r>
      <w:r w:rsidR="00766405">
        <w:rPr>
          <w:rFonts w:asciiTheme="majorHAnsi" w:eastAsia="Times New Roman" w:hAnsiTheme="majorHAnsi"/>
        </w:rPr>
        <w:t>paid portions of any invoice statements</w:t>
      </w:r>
      <w:r w:rsidRPr="00B74D8F">
        <w:rPr>
          <w:rFonts w:asciiTheme="majorHAnsi" w:eastAsia="Times New Roman" w:hAnsiTheme="majorHAnsi"/>
        </w:rPr>
        <w:t xml:space="preserve"> and cannot attend future programs until balance is paid. </w:t>
      </w:r>
    </w:p>
    <w:p w:rsidR="002F1BED" w:rsidRPr="00B74D8F" w:rsidRDefault="002F1BED" w:rsidP="00300A16">
      <w:pPr>
        <w:rPr>
          <w:rFonts w:asciiTheme="majorHAnsi" w:eastAsia="Times New Roman" w:hAnsiTheme="majorHAnsi"/>
          <w:b/>
          <w:bCs/>
        </w:rPr>
      </w:pPr>
    </w:p>
    <w:p w:rsidR="00300A16" w:rsidRPr="00B74D8F" w:rsidRDefault="00350AE0">
      <w:pPr>
        <w:rPr>
          <w:rFonts w:asciiTheme="majorHAnsi" w:hAnsiTheme="majorHAnsi"/>
        </w:rPr>
      </w:pPr>
      <w:r w:rsidRPr="00B74D8F">
        <w:rPr>
          <w:rFonts w:asciiTheme="majorHAnsi" w:hAnsiTheme="majorHAnsi"/>
        </w:rPr>
        <w:t>Any questions concerning invoicing, payment and balances must be directed to The Arc of Somerset County, Financial Services Departm</w:t>
      </w:r>
      <w:r w:rsidR="00B74D8F" w:rsidRPr="00B74D8F">
        <w:rPr>
          <w:rFonts w:asciiTheme="majorHAnsi" w:hAnsiTheme="majorHAnsi"/>
        </w:rPr>
        <w:t>ent at 908-725-8544 ext. 651.</w:t>
      </w:r>
    </w:p>
    <w:p w:rsidR="00300A16" w:rsidRPr="00B74D8F" w:rsidRDefault="00300A16" w:rsidP="00300A16">
      <w:pPr>
        <w:rPr>
          <w:rFonts w:asciiTheme="majorHAnsi" w:hAnsiTheme="majorHAnsi"/>
        </w:rPr>
      </w:pPr>
    </w:p>
    <w:p w:rsidR="00300A16" w:rsidRDefault="00300A16">
      <w:pPr>
        <w:rPr>
          <w:rFonts w:asciiTheme="majorHAnsi" w:hAnsiTheme="majorHAnsi"/>
        </w:rPr>
      </w:pPr>
    </w:p>
    <w:p w:rsidR="00B74D8F" w:rsidRDefault="00B74D8F">
      <w:pPr>
        <w:rPr>
          <w:rFonts w:asciiTheme="majorHAnsi" w:hAnsiTheme="majorHAnsi"/>
        </w:rPr>
      </w:pPr>
    </w:p>
    <w:p w:rsidR="00B74D8F" w:rsidRDefault="00B74D8F">
      <w:pPr>
        <w:rPr>
          <w:rFonts w:asciiTheme="majorHAnsi" w:hAnsiTheme="majorHAnsi"/>
        </w:rPr>
      </w:pPr>
      <w:r>
        <w:rPr>
          <w:rFonts w:asciiTheme="majorHAnsi" w:hAnsiTheme="majorHAnsi"/>
        </w:rPr>
        <w:t>Student/Family Acknowledgment:</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Date:</w:t>
      </w:r>
    </w:p>
    <w:p w:rsidR="00B74D8F" w:rsidRDefault="00B74D8F">
      <w:pPr>
        <w:rPr>
          <w:rFonts w:asciiTheme="majorHAnsi" w:hAnsiTheme="majorHAnsi"/>
        </w:rPr>
      </w:pPr>
    </w:p>
    <w:p w:rsidR="00B74D8F" w:rsidRDefault="00B74D8F">
      <w:pPr>
        <w:rPr>
          <w:rFonts w:asciiTheme="majorHAnsi" w:hAnsiTheme="majorHAnsi"/>
        </w:rPr>
      </w:pPr>
    </w:p>
    <w:p w:rsidR="00B74D8F" w:rsidRPr="00BA431C" w:rsidRDefault="00BA431C" w:rsidP="00BA431C">
      <w:pPr>
        <w:rPr>
          <w:rFonts w:asciiTheme="majorHAnsi" w:hAnsiTheme="majorHAnsi"/>
          <w:u w:val="single"/>
        </w:rPr>
      </w:pPr>
      <w:r>
        <w:rPr>
          <w:rFonts w:asciiTheme="majorHAnsi" w:hAnsiTheme="majorHAnsi"/>
          <w:u w:val="single"/>
        </w:rPr>
        <w:t>___________________________________________________________</w:t>
      </w:r>
      <w:r w:rsidR="00B74D8F">
        <w:rPr>
          <w:rFonts w:asciiTheme="majorHAnsi" w:hAnsiTheme="majorHAnsi"/>
        </w:rPr>
        <w:t xml:space="preserve">                         </w:t>
      </w:r>
      <w:r>
        <w:rPr>
          <w:rFonts w:asciiTheme="majorHAnsi" w:hAnsiTheme="majorHAnsi"/>
        </w:rPr>
        <w:t xml:space="preserve">   </w:t>
      </w:r>
      <w:r>
        <w:rPr>
          <w:rFonts w:asciiTheme="majorHAnsi" w:hAnsiTheme="majorHAnsi"/>
          <w:u w:val="single"/>
        </w:rPr>
        <w:t>_________________________________</w:t>
      </w:r>
    </w:p>
    <w:p w:rsidR="00B74D8F" w:rsidRDefault="00B74D8F">
      <w:pPr>
        <w:rPr>
          <w:rFonts w:asciiTheme="majorHAnsi" w:hAnsiTheme="majorHAnsi"/>
        </w:rPr>
      </w:pPr>
    </w:p>
    <w:p w:rsidR="00B74D8F" w:rsidRDefault="00B74D8F">
      <w:pPr>
        <w:rPr>
          <w:rFonts w:asciiTheme="majorHAnsi" w:hAnsiTheme="majorHAnsi"/>
        </w:rPr>
      </w:pPr>
    </w:p>
    <w:p w:rsidR="00B74D8F" w:rsidRDefault="00B74D8F">
      <w:pPr>
        <w:rPr>
          <w:rFonts w:asciiTheme="majorHAnsi" w:hAnsiTheme="majorHAnsi"/>
        </w:rPr>
      </w:pPr>
    </w:p>
    <w:p w:rsidR="00B74D8F" w:rsidRDefault="00B74D8F">
      <w:pPr>
        <w:rPr>
          <w:rFonts w:asciiTheme="majorHAnsi" w:hAnsiTheme="majorHAnsi"/>
        </w:rPr>
      </w:pPr>
    </w:p>
    <w:p w:rsidR="00B74D8F" w:rsidRDefault="00B74D8F" w:rsidP="00B74D8F">
      <w:pPr>
        <w:rPr>
          <w:rFonts w:asciiTheme="majorHAnsi" w:hAnsiTheme="majorHAnsi"/>
        </w:rPr>
      </w:pPr>
      <w:r>
        <w:rPr>
          <w:rFonts w:asciiTheme="majorHAnsi" w:hAnsiTheme="majorHAnsi"/>
        </w:rPr>
        <w:t>Receipt by The Arc of Somerset County:</w:t>
      </w:r>
      <w:r w:rsidRPr="00B74D8F">
        <w:rPr>
          <w:rFonts w:asciiTheme="majorHAnsi" w:hAnsiTheme="majorHAnsi"/>
        </w:rPr>
        <w:t xml:space="preserve">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Date:</w:t>
      </w:r>
    </w:p>
    <w:p w:rsidR="00B74D8F" w:rsidRDefault="00B74D8F" w:rsidP="00B74D8F">
      <w:pPr>
        <w:rPr>
          <w:rFonts w:asciiTheme="majorHAnsi" w:hAnsiTheme="majorHAnsi"/>
        </w:rPr>
      </w:pPr>
    </w:p>
    <w:p w:rsidR="00B74D8F" w:rsidRDefault="00B74D8F" w:rsidP="00B74D8F">
      <w:pPr>
        <w:rPr>
          <w:rFonts w:asciiTheme="majorHAnsi" w:hAnsiTheme="majorHAnsi"/>
        </w:rPr>
      </w:pPr>
    </w:p>
    <w:p w:rsidR="00B74D8F" w:rsidRPr="00BA431C" w:rsidRDefault="00BA431C" w:rsidP="00B74D8F">
      <w:pPr>
        <w:rPr>
          <w:rFonts w:asciiTheme="majorHAnsi" w:hAnsiTheme="majorHAnsi"/>
          <w:u w:val="single"/>
        </w:rPr>
      </w:pPr>
      <w:r>
        <w:rPr>
          <w:rFonts w:asciiTheme="majorHAnsi" w:hAnsiTheme="majorHAnsi"/>
          <w:u w:val="single"/>
        </w:rPr>
        <w:t>___________________________________________________________</w:t>
      </w:r>
      <w:r w:rsidR="00B74D8F">
        <w:rPr>
          <w:rFonts w:asciiTheme="majorHAnsi" w:hAnsiTheme="majorHAnsi"/>
        </w:rPr>
        <w:t xml:space="preserve">                            </w:t>
      </w:r>
      <w:r>
        <w:rPr>
          <w:rFonts w:asciiTheme="majorHAnsi" w:hAnsiTheme="majorHAnsi"/>
        </w:rPr>
        <w:t xml:space="preserve"> </w:t>
      </w:r>
      <w:r>
        <w:rPr>
          <w:rFonts w:asciiTheme="majorHAnsi" w:hAnsiTheme="majorHAnsi"/>
          <w:u w:val="single"/>
        </w:rPr>
        <w:t>_________________________________</w:t>
      </w:r>
    </w:p>
    <w:p w:rsidR="00B74D8F" w:rsidRPr="00B74D8F" w:rsidRDefault="00B74D8F">
      <w:pPr>
        <w:rPr>
          <w:rFonts w:asciiTheme="majorHAnsi" w:hAnsiTheme="majorHAnsi"/>
        </w:rPr>
      </w:pPr>
    </w:p>
    <w:sectPr w:rsidR="00B74D8F" w:rsidRPr="00B74D8F" w:rsidSect="000131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8E350C"/>
    <w:multiLevelType w:val="hybridMultilevel"/>
    <w:tmpl w:val="B0F67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0A16"/>
    <w:rsid w:val="0001317B"/>
    <w:rsid w:val="00014C3F"/>
    <w:rsid w:val="00061939"/>
    <w:rsid w:val="00085481"/>
    <w:rsid w:val="00117EAD"/>
    <w:rsid w:val="00155FC1"/>
    <w:rsid w:val="0019164A"/>
    <w:rsid w:val="001972C8"/>
    <w:rsid w:val="001D653D"/>
    <w:rsid w:val="002B2BBB"/>
    <w:rsid w:val="002E3A16"/>
    <w:rsid w:val="002F1BED"/>
    <w:rsid w:val="00300A16"/>
    <w:rsid w:val="00310B20"/>
    <w:rsid w:val="00350AE0"/>
    <w:rsid w:val="003A39D3"/>
    <w:rsid w:val="004136C1"/>
    <w:rsid w:val="00460B61"/>
    <w:rsid w:val="00534E31"/>
    <w:rsid w:val="006908E0"/>
    <w:rsid w:val="00766405"/>
    <w:rsid w:val="007677B6"/>
    <w:rsid w:val="007A0CB1"/>
    <w:rsid w:val="00862BEB"/>
    <w:rsid w:val="009019EE"/>
    <w:rsid w:val="00925BB1"/>
    <w:rsid w:val="00984BDB"/>
    <w:rsid w:val="00A21FB8"/>
    <w:rsid w:val="00A22D15"/>
    <w:rsid w:val="00A37FC4"/>
    <w:rsid w:val="00A812FC"/>
    <w:rsid w:val="00AD3F74"/>
    <w:rsid w:val="00AE6B0F"/>
    <w:rsid w:val="00B56347"/>
    <w:rsid w:val="00B74D8F"/>
    <w:rsid w:val="00BA431C"/>
    <w:rsid w:val="00BF5DD2"/>
    <w:rsid w:val="00C23867"/>
    <w:rsid w:val="00C700B1"/>
    <w:rsid w:val="00D0688B"/>
    <w:rsid w:val="00D9010F"/>
    <w:rsid w:val="00F46DF6"/>
    <w:rsid w:val="00F90CBE"/>
    <w:rsid w:val="00FD1070"/>
    <w:rsid w:val="00FE2B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A1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FB8"/>
    <w:pPr>
      <w:ind w:left="720"/>
      <w:contextualSpacing/>
    </w:pPr>
  </w:style>
  <w:style w:type="paragraph" w:styleId="BalloonText">
    <w:name w:val="Balloon Text"/>
    <w:basedOn w:val="Normal"/>
    <w:link w:val="BalloonTextChar"/>
    <w:uiPriority w:val="99"/>
    <w:semiHidden/>
    <w:unhideWhenUsed/>
    <w:rsid w:val="00350AE0"/>
    <w:rPr>
      <w:rFonts w:ascii="Tahoma" w:hAnsi="Tahoma" w:cs="Tahoma"/>
      <w:sz w:val="16"/>
      <w:szCs w:val="16"/>
    </w:rPr>
  </w:style>
  <w:style w:type="character" w:customStyle="1" w:styleId="BalloonTextChar">
    <w:name w:val="Balloon Text Char"/>
    <w:basedOn w:val="DefaultParagraphFont"/>
    <w:link w:val="BalloonText"/>
    <w:uiPriority w:val="99"/>
    <w:semiHidden/>
    <w:rsid w:val="00350A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4779213">
      <w:bodyDiv w:val="1"/>
      <w:marLeft w:val="0"/>
      <w:marRight w:val="0"/>
      <w:marTop w:val="0"/>
      <w:marBottom w:val="0"/>
      <w:divBdr>
        <w:top w:val="none" w:sz="0" w:space="0" w:color="auto"/>
        <w:left w:val="none" w:sz="0" w:space="0" w:color="auto"/>
        <w:bottom w:val="none" w:sz="0" w:space="0" w:color="auto"/>
        <w:right w:val="none" w:sz="0" w:space="0" w:color="auto"/>
      </w:divBdr>
    </w:div>
    <w:div w:id="74029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986F82-E0DA-46F1-B17A-1F3196833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christopherc</dc:creator>
  <cp:lastModifiedBy>lisamariea</cp:lastModifiedBy>
  <cp:revision>2</cp:revision>
  <cp:lastPrinted>2019-12-18T12:55:00Z</cp:lastPrinted>
  <dcterms:created xsi:type="dcterms:W3CDTF">2020-06-29T17:17:00Z</dcterms:created>
  <dcterms:modified xsi:type="dcterms:W3CDTF">2020-06-29T17:17:00Z</dcterms:modified>
</cp:coreProperties>
</file>